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910B" w14:textId="77777777" w:rsidR="007A279F" w:rsidRDefault="007A279F" w:rsidP="007A279F">
      <w:pPr>
        <w:spacing w:after="550"/>
        <w:ind w:left="-142" w:right="-46"/>
      </w:pPr>
      <w:r w:rsidRPr="007A279F">
        <w:tab/>
        <w:t xml:space="preserve">Na temelju članka </w:t>
      </w:r>
      <w:r>
        <w:t xml:space="preserve">7. Zakona o naseljima („Narodne novine“ br. 39/22) i </w:t>
      </w:r>
      <w:r>
        <w:t>članka 34. Statuta Općine Viljevo („Službeni glasnik Općine Viljevo” broj: 3/25), Općinsko vijeće Općine Viljevo na ___ sjednici održanoj dana _____ 2026. godine, donosi</w:t>
      </w:r>
    </w:p>
    <w:p w14:paraId="01CC2ED4" w14:textId="0631FF1D" w:rsidR="00143278" w:rsidRPr="00D56239" w:rsidRDefault="007A279F" w:rsidP="007A279F">
      <w:pPr>
        <w:jc w:val="center"/>
        <w:rPr>
          <w:b/>
          <w:bCs/>
        </w:rPr>
      </w:pPr>
      <w:r w:rsidRPr="00D56239">
        <w:rPr>
          <w:b/>
          <w:bCs/>
        </w:rPr>
        <w:t>O D L U K U</w:t>
      </w:r>
    </w:p>
    <w:p w14:paraId="249983E5" w14:textId="30659FB7" w:rsidR="007A279F" w:rsidRPr="00D56239" w:rsidRDefault="007A279F" w:rsidP="007A279F">
      <w:pPr>
        <w:jc w:val="center"/>
        <w:rPr>
          <w:b/>
          <w:bCs/>
        </w:rPr>
      </w:pPr>
      <w:r w:rsidRPr="00D56239">
        <w:rPr>
          <w:b/>
          <w:bCs/>
        </w:rPr>
        <w:t>o određivanju imena trga u naselju Viljevo</w:t>
      </w:r>
    </w:p>
    <w:p w14:paraId="17F85B3C" w14:textId="77777777" w:rsidR="007A279F" w:rsidRDefault="007A279F" w:rsidP="007A279F">
      <w:pPr>
        <w:jc w:val="center"/>
      </w:pPr>
    </w:p>
    <w:p w14:paraId="3DB7A03B" w14:textId="1D659542" w:rsidR="007A279F" w:rsidRDefault="007A279F" w:rsidP="007A279F">
      <w:pPr>
        <w:jc w:val="center"/>
      </w:pPr>
      <w:r>
        <w:t>Članak 1.</w:t>
      </w:r>
    </w:p>
    <w:p w14:paraId="0B468E67" w14:textId="12B1F05A" w:rsidR="007A279F" w:rsidRDefault="007A279F" w:rsidP="004F66AA">
      <w:pPr>
        <w:ind w:firstLine="708"/>
      </w:pPr>
      <w:r>
        <w:t xml:space="preserve">U naselju Viljevo izdvaja se dio </w:t>
      </w:r>
      <w:r w:rsidR="004F66AA">
        <w:t>ulice Braće Radića na kućnom broju 104 i 106 te dio ulice Ante Starčevića kućni broj 2 (k.č.br. 313) i imenuje se novi Trg hrvatskih branitelja.</w:t>
      </w:r>
    </w:p>
    <w:p w14:paraId="7406795C" w14:textId="2417FC96" w:rsidR="004F66AA" w:rsidRDefault="004F66AA" w:rsidP="004F66AA">
      <w:pPr>
        <w:jc w:val="center"/>
      </w:pPr>
      <w:r>
        <w:t>Članak 2.</w:t>
      </w:r>
    </w:p>
    <w:p w14:paraId="40824584" w14:textId="1F3BC331" w:rsidR="004F66AA" w:rsidRDefault="004F66AA" w:rsidP="004F66AA">
      <w:pPr>
        <w:ind w:firstLine="708"/>
      </w:pPr>
      <w:r>
        <w:t>Grafički prikaz novog trga iz članka 1. sastavni je dio ove Odluke.</w:t>
      </w:r>
    </w:p>
    <w:p w14:paraId="1D389C95" w14:textId="50638EC2" w:rsidR="00A6477D" w:rsidRDefault="00A6477D" w:rsidP="00A6477D">
      <w:pPr>
        <w:ind w:firstLine="708"/>
      </w:pPr>
      <w:r>
        <w:t xml:space="preserve">                                                        Članak 3.</w:t>
      </w:r>
    </w:p>
    <w:p w14:paraId="44CBF309" w14:textId="2518B787" w:rsidR="00A6477D" w:rsidRDefault="00A6477D" w:rsidP="00A6477D">
      <w:pPr>
        <w:ind w:firstLine="708"/>
      </w:pPr>
      <w:r>
        <w:t>Pribavljanje i postavljanje ploče s imenom Trg hrvatskih branitelja, te pločice s kojima se zgrade obilježavaju brojevima, a koje ulaze u sastav Trga hrvatskih branitelja, povjerava se Općini Viljevo.</w:t>
      </w:r>
    </w:p>
    <w:p w14:paraId="43BF900A" w14:textId="580B5199" w:rsidR="00A6477D" w:rsidRDefault="00A6477D" w:rsidP="00A6477D">
      <w:pPr>
        <w:ind w:firstLine="708"/>
      </w:pPr>
      <w:r>
        <w:t>Troškovi nastali pribavljanjem i postavljanjem pločica iz stavka 1. ovog članka padaju na teret Proračuna Općine Viljevo.</w:t>
      </w:r>
    </w:p>
    <w:p w14:paraId="5F841177" w14:textId="5D3BA2A7" w:rsidR="00A6477D" w:rsidRDefault="00A6477D" w:rsidP="00A6477D">
      <w:pPr>
        <w:ind w:firstLine="708"/>
      </w:pPr>
      <w:r>
        <w:t xml:space="preserve">                                                       Članak 4.</w:t>
      </w:r>
    </w:p>
    <w:p w14:paraId="2F6C6074" w14:textId="26641662" w:rsidR="00A6477D" w:rsidRDefault="00D56239" w:rsidP="00A6477D">
      <w:pPr>
        <w:ind w:firstLine="708"/>
      </w:pPr>
      <w:r>
        <w:t>Državna geodetska uprava izvršiti će  upis imena iz članka 1. ove Odluke u evidenciji imena naselja, ulica i trgova.</w:t>
      </w:r>
    </w:p>
    <w:p w14:paraId="786843D9" w14:textId="0AB73F23" w:rsidR="00D56239" w:rsidRDefault="00D56239" w:rsidP="00D56239">
      <w:pPr>
        <w:ind w:firstLine="708"/>
      </w:pPr>
      <w:r>
        <w:t xml:space="preserve">                                                       Članak 5.</w:t>
      </w:r>
    </w:p>
    <w:p w14:paraId="520A8664" w14:textId="7ABE28D5" w:rsidR="00D56239" w:rsidRDefault="00D56239" w:rsidP="00D56239">
      <w:pPr>
        <w:ind w:firstLine="708"/>
      </w:pPr>
      <w:r>
        <w:t>Ova Odluka stupa na snagu osmoga dana od dana objave u „Službenom glasniku Općine Viljevo“.</w:t>
      </w:r>
    </w:p>
    <w:p w14:paraId="3FB61241" w14:textId="3326236D" w:rsidR="00D56239" w:rsidRDefault="00D56239" w:rsidP="00D56239">
      <w:pPr>
        <w:spacing w:after="0"/>
      </w:pPr>
      <w:r>
        <w:t>KLASA: 014-01/26-01/</w:t>
      </w:r>
    </w:p>
    <w:p w14:paraId="51434A16" w14:textId="41B0A940" w:rsidR="00D56239" w:rsidRDefault="00D56239" w:rsidP="00D56239">
      <w:pPr>
        <w:spacing w:after="0"/>
      </w:pPr>
      <w:r>
        <w:t>URBROJ: 2158-39-26-</w:t>
      </w:r>
    </w:p>
    <w:p w14:paraId="3D787DC0" w14:textId="77777777" w:rsidR="00D56239" w:rsidRDefault="00D56239" w:rsidP="00D56239">
      <w:pPr>
        <w:pStyle w:val="Bezproreda"/>
      </w:pPr>
      <w:r>
        <w:t xml:space="preserve">U </w:t>
      </w:r>
      <w:proofErr w:type="spellStart"/>
      <w:r>
        <w:t>Viljevu</w:t>
      </w:r>
      <w:proofErr w:type="spellEnd"/>
      <w:r>
        <w:t>, ______</w:t>
      </w:r>
    </w:p>
    <w:p w14:paraId="22671610" w14:textId="61994CC8" w:rsidR="00D56239" w:rsidRDefault="00D56239" w:rsidP="00D56239">
      <w:pPr>
        <w:pStyle w:val="Bezproreda"/>
        <w:ind w:left="2832" w:firstLine="708"/>
      </w:pPr>
      <w:r>
        <w:t xml:space="preserve">                                      </w:t>
      </w:r>
      <w:r>
        <w:t xml:space="preserve">PREDSJEDNIK </w:t>
      </w:r>
    </w:p>
    <w:p w14:paraId="527D0E35" w14:textId="72D4CEFD" w:rsidR="00D56239" w:rsidRDefault="00D56239" w:rsidP="00D56239">
      <w:pPr>
        <w:pStyle w:val="Bezproreda"/>
        <w:ind w:left="2832" w:firstLine="708"/>
      </w:pPr>
      <w:r>
        <w:t xml:space="preserve">                                 </w:t>
      </w:r>
      <w:r>
        <w:t>OPĆINSKOG VIJEĆA</w:t>
      </w:r>
    </w:p>
    <w:p w14:paraId="2296F0D4" w14:textId="04B071A8" w:rsidR="00D56239" w:rsidRDefault="00D56239" w:rsidP="00D56239">
      <w:pPr>
        <w:pStyle w:val="Bezproreda"/>
        <w:ind w:left="3540" w:firstLine="708"/>
      </w:pPr>
      <w:r>
        <w:t xml:space="preserve">             </w:t>
      </w:r>
      <w:r>
        <w:t xml:space="preserve">Tomislav Mađarić, </w:t>
      </w:r>
      <w:proofErr w:type="spellStart"/>
      <w:r>
        <w:t>dipl.ing.geod</w:t>
      </w:r>
      <w:proofErr w:type="spellEnd"/>
      <w:r>
        <w:t>.</w:t>
      </w:r>
    </w:p>
    <w:p w14:paraId="5864A7B0" w14:textId="77777777" w:rsidR="00D56239" w:rsidRDefault="00D56239" w:rsidP="00D56239">
      <w:pPr>
        <w:spacing w:after="0"/>
      </w:pPr>
    </w:p>
    <w:p w14:paraId="2A96C0DA" w14:textId="77777777" w:rsidR="00D56239" w:rsidRPr="007A279F" w:rsidRDefault="00D56239" w:rsidP="00D56239">
      <w:pPr>
        <w:ind w:firstLine="708"/>
      </w:pPr>
    </w:p>
    <w:sectPr w:rsidR="00D56239" w:rsidRPr="007A27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79F"/>
    <w:rsid w:val="00143278"/>
    <w:rsid w:val="004F66AA"/>
    <w:rsid w:val="007A279F"/>
    <w:rsid w:val="008F7E86"/>
    <w:rsid w:val="00A6477D"/>
    <w:rsid w:val="00B92370"/>
    <w:rsid w:val="00CB3C60"/>
    <w:rsid w:val="00D5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4C03A"/>
  <w15:chartTrackingRefBased/>
  <w15:docId w15:val="{C0AFA9BF-B8BE-4B42-A292-F1196F1D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79F"/>
    <w:pPr>
      <w:spacing w:after="260" w:line="252" w:lineRule="auto"/>
      <w:jc w:val="both"/>
    </w:pPr>
    <w:rPr>
      <w:rFonts w:ascii="Times New Roman" w:eastAsia="Times New Roman" w:hAnsi="Times New Roman" w:cs="Times New Roman"/>
      <w:color w:val="000000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7A279F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A279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A279F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A279F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A279F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A279F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A279F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A279F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A279F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A27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A27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A27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A279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A279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A279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A279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A279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A279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A279F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7A2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A279F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7A2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A279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7A279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A279F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Jakoisticanje">
    <w:name w:val="Intense Emphasis"/>
    <w:basedOn w:val="Zadanifontodlomka"/>
    <w:uiPriority w:val="21"/>
    <w:qFormat/>
    <w:rsid w:val="007A279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A2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A279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A279F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D5623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Pandurić</dc:creator>
  <cp:keywords/>
  <dc:description/>
  <cp:lastModifiedBy>Valentina Pandurić</cp:lastModifiedBy>
  <cp:revision>1</cp:revision>
  <dcterms:created xsi:type="dcterms:W3CDTF">2026-07-29T11:24:00Z</dcterms:created>
  <dcterms:modified xsi:type="dcterms:W3CDTF">2026-07-29T12:02:00Z</dcterms:modified>
</cp:coreProperties>
</file>